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DA3" w:rsidRDefault="00B63DA3" w:rsidP="005D361C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681F" w:rsidRPr="00444A69" w:rsidRDefault="00AA681F" w:rsidP="008D375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A69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533751" w:rsidRDefault="00C04DAF" w:rsidP="008D3752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</w:t>
      </w:r>
      <w:r w:rsidR="00AA681F" w:rsidRPr="00444A69">
        <w:rPr>
          <w:rFonts w:ascii="Times New Roman" w:hAnsi="Times New Roman" w:cs="Times New Roman"/>
          <w:b/>
          <w:sz w:val="24"/>
          <w:szCs w:val="24"/>
        </w:rPr>
        <w:t xml:space="preserve"> осуществления </w:t>
      </w:r>
      <w:r>
        <w:rPr>
          <w:rFonts w:ascii="Times New Roman" w:hAnsi="Times New Roman" w:cs="Times New Roman"/>
          <w:b/>
          <w:sz w:val="24"/>
          <w:szCs w:val="24"/>
        </w:rPr>
        <w:t>акционерами</w:t>
      </w:r>
      <w:r w:rsidR="003B3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81F" w:rsidRPr="00444A69">
        <w:rPr>
          <w:rFonts w:ascii="Times New Roman" w:hAnsi="Times New Roman" w:cs="Times New Roman"/>
          <w:b/>
          <w:sz w:val="24"/>
          <w:szCs w:val="24"/>
        </w:rPr>
        <w:t>преимущественно</w:t>
      </w:r>
      <w:r w:rsidR="003B3008">
        <w:rPr>
          <w:rFonts w:ascii="Times New Roman" w:hAnsi="Times New Roman" w:cs="Times New Roman"/>
          <w:b/>
          <w:sz w:val="24"/>
          <w:szCs w:val="24"/>
        </w:rPr>
        <w:t>го</w:t>
      </w:r>
      <w:r w:rsidR="00AA681F" w:rsidRPr="00444A69">
        <w:rPr>
          <w:rFonts w:ascii="Times New Roman" w:hAnsi="Times New Roman" w:cs="Times New Roman"/>
          <w:b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A681F" w:rsidRPr="00444A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приобретения </w:t>
      </w:r>
      <w:r w:rsidR="00924CA6" w:rsidRPr="00444A69">
        <w:rPr>
          <w:rFonts w:ascii="Times New Roman" w:hAnsi="Times New Roman" w:cs="Times New Roman"/>
          <w:b/>
          <w:sz w:val="24"/>
          <w:szCs w:val="24"/>
        </w:rPr>
        <w:t xml:space="preserve"> размещ</w:t>
      </w:r>
      <w:r>
        <w:rPr>
          <w:rFonts w:ascii="Times New Roman" w:hAnsi="Times New Roman" w:cs="Times New Roman"/>
          <w:b/>
          <w:sz w:val="24"/>
          <w:szCs w:val="24"/>
        </w:rPr>
        <w:t>аемых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="00924CA6" w:rsidRPr="00444A69">
        <w:rPr>
          <w:rFonts w:ascii="Times New Roman" w:hAnsi="Times New Roman" w:cs="Times New Roman"/>
          <w:b/>
          <w:sz w:val="24"/>
          <w:szCs w:val="24"/>
        </w:rPr>
        <w:t>енных бумаг</w:t>
      </w:r>
      <w:r w:rsidR="003B30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008" w:rsidRPr="00444A69" w:rsidRDefault="003B3008" w:rsidP="008D3752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5C8" w:rsidRDefault="00AA681F" w:rsidP="003B3008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Акционерное общество «</w:t>
      </w:r>
      <w:r w:rsidR="00217165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Новый путь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» (далее также – АО «</w:t>
      </w:r>
      <w:r w:rsidR="00217165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Новый путь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», «Общество», «Эмитент»), место нахождения: </w:t>
      </w:r>
      <w:r w:rsidR="00217165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152133, 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Российская Федерация,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Ярославская область</w:t>
      </w:r>
      <w:r w:rsidR="005C6F67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,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Ростовский район, село </w:t>
      </w:r>
      <w:proofErr w:type="spellStart"/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Дмитриановское</w:t>
      </w:r>
      <w:proofErr w:type="spellEnd"/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, </w:t>
      </w:r>
      <w:r w:rsidR="005C6F67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ул. 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Кузьмина</w:t>
      </w:r>
      <w:r w:rsidR="005C6F67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, 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д. 34</w:t>
      </w:r>
      <w:r w:rsidR="00C04DAF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,</w:t>
      </w:r>
      <w:r w:rsidR="005C6F67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3B3008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C04DAF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уведомляет 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о</w:t>
      </w:r>
      <w:r w:rsidR="00C04DAF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б окончании 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возможности осуществления акционерами Общества преимущественного права приобретения размещаемых дополнительных акций</w:t>
      </w:r>
      <w:r w:rsidR="00C04DAF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, предусмотренного ст.40, 41 ФЗ «Об акционерных обществах»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(регистрационный номер дополнительного выпуска ценных бумаг 1-0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1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-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19064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-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Н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-00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2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  <w:lang w:val="en-US"/>
        </w:rPr>
        <w:t>D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, дата государственной регистрации выпуска -</w:t>
      </w:r>
      <w:r w:rsidR="003B3008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10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.0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2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.202</w:t>
      </w:r>
      <w:r w:rsidR="003C35BE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3</w:t>
      </w:r>
      <w:r w:rsidR="004F05C8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).</w:t>
      </w:r>
    </w:p>
    <w:p w:rsidR="00086286" w:rsidRPr="00AB1C47" w:rsidRDefault="00086286" w:rsidP="00086286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 w:rsidRPr="00AB1C47">
        <w:rPr>
          <w:rFonts w:ascii="Times New Roman" w:hAnsi="Times New Roman" w:cs="Times New Roman"/>
          <w:b/>
          <w:i/>
        </w:rPr>
        <w:t>Дата определения (фиксации) лиц, имеющих преимущественное право приобретения размещаемых ценных бумаг: 0</w:t>
      </w:r>
      <w:r w:rsidR="003C35BE">
        <w:rPr>
          <w:rFonts w:ascii="Times New Roman" w:hAnsi="Times New Roman" w:cs="Times New Roman"/>
          <w:b/>
          <w:i/>
        </w:rPr>
        <w:t>6 июня</w:t>
      </w:r>
      <w:r w:rsidRPr="00AB1C47">
        <w:rPr>
          <w:rFonts w:ascii="Times New Roman" w:hAnsi="Times New Roman" w:cs="Times New Roman"/>
          <w:b/>
          <w:i/>
        </w:rPr>
        <w:t xml:space="preserve"> 202</w:t>
      </w:r>
      <w:r w:rsidR="003C35BE">
        <w:rPr>
          <w:rFonts w:ascii="Times New Roman" w:hAnsi="Times New Roman" w:cs="Times New Roman"/>
          <w:b/>
          <w:i/>
        </w:rPr>
        <w:t>2</w:t>
      </w:r>
      <w:r w:rsidRPr="00AB1C47">
        <w:rPr>
          <w:rFonts w:ascii="Times New Roman" w:hAnsi="Times New Roman" w:cs="Times New Roman"/>
          <w:b/>
          <w:i/>
        </w:rPr>
        <w:t xml:space="preserve"> года.</w:t>
      </w:r>
      <w:r w:rsidRPr="00AB1C47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B41102" w:rsidRPr="00B41102" w:rsidRDefault="00B41102" w:rsidP="00086286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Уведомление </w:t>
      </w:r>
      <w:r w:rsidRPr="00B41102">
        <w:rPr>
          <w:rFonts w:ascii="Times New Roman" w:hAnsi="Times New Roman"/>
          <w:b/>
          <w:i/>
        </w:rPr>
        <w:t>лиц, имеющих преимущественное право приобретения размещаемых ценных бумаг, о возможности осуществления ими такого права было осуществлено 2</w:t>
      </w:r>
      <w:r w:rsidR="00955D01">
        <w:rPr>
          <w:rFonts w:ascii="Times New Roman" w:hAnsi="Times New Roman"/>
          <w:b/>
          <w:i/>
        </w:rPr>
        <w:t>8</w:t>
      </w:r>
      <w:bookmarkStart w:id="0" w:name="_GoBack"/>
      <w:bookmarkEnd w:id="0"/>
      <w:r w:rsidRPr="00B41102">
        <w:rPr>
          <w:rFonts w:ascii="Times New Roman" w:hAnsi="Times New Roman"/>
          <w:b/>
          <w:i/>
        </w:rPr>
        <w:t>.0</w:t>
      </w:r>
      <w:r w:rsidR="00BA2AD9">
        <w:rPr>
          <w:rFonts w:ascii="Times New Roman" w:hAnsi="Times New Roman"/>
          <w:b/>
          <w:i/>
        </w:rPr>
        <w:t>2</w:t>
      </w:r>
      <w:r w:rsidRPr="00B41102">
        <w:rPr>
          <w:rFonts w:ascii="Times New Roman" w:hAnsi="Times New Roman"/>
          <w:b/>
          <w:i/>
        </w:rPr>
        <w:t>.202</w:t>
      </w:r>
      <w:r w:rsidR="00BA2AD9">
        <w:rPr>
          <w:rFonts w:ascii="Times New Roman" w:hAnsi="Times New Roman"/>
          <w:b/>
          <w:i/>
        </w:rPr>
        <w:t>3</w:t>
      </w:r>
      <w:r w:rsidRPr="00B41102">
        <w:rPr>
          <w:rFonts w:ascii="Times New Roman" w:hAnsi="Times New Roman"/>
          <w:b/>
          <w:i/>
        </w:rPr>
        <w:t xml:space="preserve">, </w:t>
      </w:r>
      <w:r w:rsidR="00BA2AD9">
        <w:rPr>
          <w:rFonts w:ascii="Times New Roman" w:hAnsi="Times New Roman"/>
          <w:b/>
          <w:i/>
        </w:rPr>
        <w:t xml:space="preserve">путем </w:t>
      </w:r>
      <w:r w:rsidR="00BA2AD9" w:rsidRPr="00962113">
        <w:rPr>
          <w:rFonts w:ascii="Times New Roman" w:hAnsi="Times New Roman"/>
          <w:b/>
          <w:i/>
        </w:rPr>
        <w:t xml:space="preserve">опубликования </w:t>
      </w:r>
      <w:r w:rsidR="00BA2AD9">
        <w:rPr>
          <w:rFonts w:ascii="Times New Roman" w:hAnsi="Times New Roman"/>
          <w:b/>
          <w:i/>
        </w:rPr>
        <w:t xml:space="preserve">на сайте Общества в информационно-телекоммуникационной сети Интернет: </w:t>
      </w:r>
      <w:hyperlink r:id="rId7" w:tgtFrame="_blank" w:history="1">
        <w:r w:rsidR="00BA2AD9" w:rsidRPr="005F3FFF">
          <w:rPr>
            <w:rStyle w:val="a5"/>
            <w:rFonts w:ascii="avenir next" w:hAnsi="avenir next"/>
            <w:b/>
            <w:sz w:val="21"/>
            <w:szCs w:val="21"/>
            <w:shd w:val="clear" w:color="auto" w:fill="F7F9FC"/>
          </w:rPr>
          <w:t>newpathway.ulcraft.com</w:t>
        </w:r>
      </w:hyperlink>
      <w:r w:rsidR="00BA2AD9" w:rsidRPr="005F3FFF">
        <w:rPr>
          <w:b/>
        </w:rPr>
        <w:t xml:space="preserve"> </w:t>
      </w:r>
      <w:r w:rsidR="00BA2AD9" w:rsidRPr="00962113">
        <w:rPr>
          <w:rFonts w:ascii="Times New Roman" w:hAnsi="Times New Roman"/>
          <w:b/>
          <w:i/>
        </w:rPr>
        <w:t>Уведомления о возможности осуществления преимущественного права и условиях размещения ценных бумаг</w:t>
      </w:r>
      <w:r w:rsidRPr="00B41102">
        <w:rPr>
          <w:rFonts w:ascii="Times New Roman" w:hAnsi="Times New Roman"/>
          <w:b/>
          <w:i/>
        </w:rPr>
        <w:t>.</w:t>
      </w:r>
    </w:p>
    <w:p w:rsidR="004F05C8" w:rsidRDefault="004F05C8" w:rsidP="00086286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Срок действия преимущественного права приобретения размещаемых ценных бумаг составлял 45 дней с даты уведомления акционеров о возможно</w:t>
      </w:r>
      <w:r w:rsidR="00295470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сти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осуществления преимущественного права приобретения размещаемых ценных бумаг (с 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01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марта</w:t>
      </w:r>
      <w:r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B41102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202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3</w:t>
      </w:r>
      <w:r w:rsidR="00B41102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года по 1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4</w:t>
      </w:r>
      <w:r w:rsidR="00B41102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апреля</w:t>
      </w:r>
      <w:r w:rsidR="00B41102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202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3</w:t>
      </w:r>
      <w:r w:rsidR="00B41102" w:rsidRP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 года включительно)</w:t>
      </w:r>
      <w:r w:rsidR="00B41102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.</w:t>
      </w:r>
    </w:p>
    <w:p w:rsidR="00B41102" w:rsidRDefault="00B41102" w:rsidP="00086286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Итоги осуществления акционерами, имеющими преимущественное право приобретения размещаемых ценных бумаг: </w:t>
      </w:r>
    </w:p>
    <w:p w:rsidR="00B41102" w:rsidRDefault="00B41102" w:rsidP="00086286">
      <w:pPr>
        <w:spacing w:before="120" w:after="120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- количество заявлений, поступивших от акционеров</w:t>
      </w:r>
      <w:r w:rsidR="00086286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, имеющих преимущественное право приобретения размещаемых ценных бумаг: </w:t>
      </w:r>
      <w:r w:rsidR="00BA2AD9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 xml:space="preserve">19 </w:t>
      </w:r>
      <w:r w:rsidR="00086286">
        <w:rPr>
          <w:rStyle w:val="fontstyle01"/>
          <w:rFonts w:ascii="Times New Roman" w:hAnsi="Times New Roman" w:cs="Times New Roman"/>
          <w:b/>
          <w:i/>
          <w:sz w:val="22"/>
          <w:szCs w:val="22"/>
        </w:rPr>
        <w:t>штук;</w:t>
      </w:r>
    </w:p>
    <w:p w:rsidR="00086286" w:rsidRPr="00086286" w:rsidRDefault="00086286" w:rsidP="00086286">
      <w:pPr>
        <w:pStyle w:val="a9"/>
        <w:spacing w:after="120"/>
        <w:jc w:val="both"/>
        <w:rPr>
          <w:b/>
          <w:i/>
          <w:sz w:val="22"/>
          <w:szCs w:val="22"/>
        </w:rPr>
      </w:pPr>
      <w:r>
        <w:rPr>
          <w:rStyle w:val="fontstyle01"/>
          <w:rFonts w:ascii="Times New Roman" w:hAnsi="Times New Roman"/>
          <w:b/>
          <w:i/>
          <w:sz w:val="22"/>
          <w:szCs w:val="22"/>
        </w:rPr>
        <w:t xml:space="preserve">-  </w:t>
      </w:r>
      <w:r>
        <w:rPr>
          <w:b/>
          <w:i/>
          <w:sz w:val="22"/>
          <w:szCs w:val="22"/>
        </w:rPr>
        <w:t>к</w:t>
      </w:r>
      <w:r w:rsidRPr="00086286">
        <w:rPr>
          <w:b/>
          <w:i/>
          <w:sz w:val="22"/>
          <w:szCs w:val="22"/>
        </w:rPr>
        <w:t xml:space="preserve">оличество фактически размещенных акций дополнительного выпуска в результате осуществления акционерами преимущественного права их приобретения: </w:t>
      </w:r>
      <w:r w:rsidR="00BA2AD9">
        <w:rPr>
          <w:b/>
          <w:i/>
          <w:sz w:val="22"/>
          <w:szCs w:val="22"/>
        </w:rPr>
        <w:t>619221</w:t>
      </w:r>
      <w:r w:rsidRPr="00086286">
        <w:rPr>
          <w:b/>
          <w:i/>
          <w:sz w:val="22"/>
          <w:szCs w:val="22"/>
        </w:rPr>
        <w:t xml:space="preserve"> </w:t>
      </w:r>
      <w:r w:rsidR="00DF5C66">
        <w:rPr>
          <w:b/>
          <w:i/>
          <w:sz w:val="22"/>
          <w:szCs w:val="22"/>
        </w:rPr>
        <w:t xml:space="preserve">(шестьсот девятнадцать тысяч двести двадцать одна) </w:t>
      </w:r>
      <w:r w:rsidRPr="00086286">
        <w:rPr>
          <w:b/>
          <w:i/>
          <w:sz w:val="22"/>
          <w:szCs w:val="22"/>
        </w:rPr>
        <w:t>шт</w:t>
      </w:r>
      <w:r w:rsidR="00DF5C66">
        <w:rPr>
          <w:b/>
          <w:i/>
          <w:sz w:val="22"/>
          <w:szCs w:val="22"/>
        </w:rPr>
        <w:t>ука.</w:t>
      </w:r>
    </w:p>
    <w:p w:rsidR="00086286" w:rsidRDefault="00086286" w:rsidP="003B3008">
      <w:pPr>
        <w:pStyle w:val="a9"/>
        <w:spacing w:after="120" w:line="276" w:lineRule="auto"/>
        <w:ind w:firstLine="567"/>
        <w:rPr>
          <w:b/>
          <w:i/>
          <w:sz w:val="22"/>
          <w:szCs w:val="22"/>
        </w:rPr>
      </w:pPr>
      <w:r w:rsidRPr="003B3008">
        <w:rPr>
          <w:b/>
          <w:i/>
          <w:sz w:val="22"/>
          <w:szCs w:val="22"/>
        </w:rPr>
        <w:t>Количество ценных бумаг,</w:t>
      </w:r>
      <w:r w:rsidRPr="00086286">
        <w:rPr>
          <w:b/>
          <w:i/>
          <w:sz w:val="22"/>
          <w:szCs w:val="22"/>
        </w:rPr>
        <w:t xml:space="preserve"> оставшихся к размещению после осуществления акционерами преимущественного</w:t>
      </w:r>
      <w:r w:rsidRPr="00BD1890">
        <w:rPr>
          <w:b/>
          <w:sz w:val="22"/>
          <w:szCs w:val="22"/>
        </w:rPr>
        <w:t xml:space="preserve"> </w:t>
      </w:r>
      <w:r w:rsidRPr="003B3008">
        <w:rPr>
          <w:b/>
          <w:i/>
          <w:sz w:val="22"/>
          <w:szCs w:val="22"/>
        </w:rPr>
        <w:t xml:space="preserve">права их приобретения: </w:t>
      </w:r>
      <w:r w:rsidR="00DF5C66">
        <w:rPr>
          <w:b/>
          <w:i/>
          <w:sz w:val="22"/>
          <w:szCs w:val="22"/>
        </w:rPr>
        <w:t>3754968</w:t>
      </w:r>
      <w:r w:rsidRPr="003B3008">
        <w:rPr>
          <w:b/>
          <w:i/>
          <w:sz w:val="22"/>
          <w:szCs w:val="22"/>
        </w:rPr>
        <w:t xml:space="preserve"> (</w:t>
      </w:r>
      <w:r w:rsidR="00DF5C66">
        <w:rPr>
          <w:b/>
          <w:i/>
          <w:sz w:val="22"/>
          <w:szCs w:val="22"/>
        </w:rPr>
        <w:t>три миллиона семьсот пятьдесят четыре тысячи девятьсот шестьдесят восемь</w:t>
      </w:r>
      <w:r w:rsidRPr="003B3008">
        <w:rPr>
          <w:b/>
          <w:i/>
          <w:sz w:val="22"/>
          <w:szCs w:val="22"/>
        </w:rPr>
        <w:t>) штук.</w:t>
      </w:r>
    </w:p>
    <w:p w:rsidR="003B3008" w:rsidRDefault="003B3008" w:rsidP="003B3008">
      <w:pPr>
        <w:pStyle w:val="a9"/>
        <w:spacing w:line="276" w:lineRule="auto"/>
        <w:ind w:firstLine="56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Дата подведения итогов осуществления акционерами, имеющими преимущественное право приобретения размещаемых ценных бумаг: </w:t>
      </w:r>
      <w:r w:rsidR="00750BF4">
        <w:rPr>
          <w:b/>
          <w:i/>
          <w:sz w:val="22"/>
          <w:szCs w:val="22"/>
        </w:rPr>
        <w:t>19</w:t>
      </w:r>
      <w:r>
        <w:rPr>
          <w:b/>
          <w:i/>
          <w:sz w:val="22"/>
          <w:szCs w:val="22"/>
        </w:rPr>
        <w:t xml:space="preserve"> </w:t>
      </w:r>
      <w:r w:rsidR="00DF5C66">
        <w:rPr>
          <w:b/>
          <w:i/>
          <w:sz w:val="22"/>
          <w:szCs w:val="22"/>
        </w:rPr>
        <w:t>апреля</w:t>
      </w:r>
      <w:r>
        <w:rPr>
          <w:b/>
          <w:i/>
          <w:sz w:val="22"/>
          <w:szCs w:val="22"/>
        </w:rPr>
        <w:t xml:space="preserve"> 202</w:t>
      </w:r>
      <w:r w:rsidR="00DF5C66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 года.</w:t>
      </w:r>
    </w:p>
    <w:p w:rsidR="00F75683" w:rsidRDefault="00F75683" w:rsidP="003B3008">
      <w:pPr>
        <w:pStyle w:val="a9"/>
        <w:spacing w:line="276" w:lineRule="auto"/>
        <w:ind w:firstLine="567"/>
        <w:rPr>
          <w:b/>
          <w:i/>
          <w:sz w:val="22"/>
          <w:szCs w:val="22"/>
        </w:rPr>
      </w:pPr>
    </w:p>
    <w:p w:rsidR="00F75683" w:rsidRDefault="00F75683" w:rsidP="003B3008">
      <w:pPr>
        <w:pStyle w:val="a9"/>
        <w:spacing w:line="276" w:lineRule="auto"/>
        <w:ind w:firstLine="567"/>
        <w:rPr>
          <w:b/>
          <w:i/>
          <w:sz w:val="22"/>
          <w:szCs w:val="22"/>
        </w:rPr>
      </w:pPr>
    </w:p>
    <w:p w:rsidR="00F75683" w:rsidRPr="003B3008" w:rsidRDefault="00F75683" w:rsidP="003B3008">
      <w:pPr>
        <w:pStyle w:val="a9"/>
        <w:spacing w:line="276" w:lineRule="auto"/>
        <w:ind w:firstLine="56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Генеральный директор </w:t>
      </w:r>
      <w:r w:rsidR="00544D5E">
        <w:rPr>
          <w:b/>
          <w:i/>
          <w:sz w:val="22"/>
          <w:szCs w:val="22"/>
        </w:rPr>
        <w:t>Морозов С.Н.</w:t>
      </w:r>
    </w:p>
    <w:p w:rsidR="00086286" w:rsidRDefault="00086286" w:rsidP="00086286">
      <w:pPr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b/>
          <w:i/>
          <w:sz w:val="22"/>
          <w:szCs w:val="22"/>
        </w:rPr>
      </w:pPr>
    </w:p>
    <w:sectPr w:rsidR="00086286" w:rsidSect="00987B32">
      <w:footerReference w:type="default" r:id="rId8"/>
      <w:pgSz w:w="11906" w:h="16838"/>
      <w:pgMar w:top="510" w:right="680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BDD" w:rsidRDefault="00AA6BDD" w:rsidP="00987B32">
      <w:pPr>
        <w:spacing w:after="0" w:line="240" w:lineRule="auto"/>
      </w:pPr>
      <w:r>
        <w:separator/>
      </w:r>
    </w:p>
  </w:endnote>
  <w:endnote w:type="continuationSeparator" w:id="0">
    <w:p w:rsidR="00AA6BDD" w:rsidRDefault="00AA6BDD" w:rsidP="0098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enir n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2842"/>
      <w:docPartObj>
        <w:docPartGallery w:val="Page Numbers (Bottom of Page)"/>
        <w:docPartUnique/>
      </w:docPartObj>
    </w:sdtPr>
    <w:sdtEndPr/>
    <w:sdtContent>
      <w:p w:rsidR="00987B32" w:rsidRDefault="00987B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7B32" w:rsidRDefault="00987B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BDD" w:rsidRDefault="00AA6BDD" w:rsidP="00987B32">
      <w:pPr>
        <w:spacing w:after="0" w:line="240" w:lineRule="auto"/>
      </w:pPr>
      <w:r>
        <w:separator/>
      </w:r>
    </w:p>
  </w:footnote>
  <w:footnote w:type="continuationSeparator" w:id="0">
    <w:p w:rsidR="00AA6BDD" w:rsidRDefault="00AA6BDD" w:rsidP="00987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D2C"/>
    <w:multiLevelType w:val="hybridMultilevel"/>
    <w:tmpl w:val="0FB6107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E0B0F49"/>
    <w:multiLevelType w:val="hybridMultilevel"/>
    <w:tmpl w:val="B82C2450"/>
    <w:lvl w:ilvl="0" w:tplc="83165B66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CE272EC"/>
    <w:multiLevelType w:val="hybridMultilevel"/>
    <w:tmpl w:val="AE2442CC"/>
    <w:lvl w:ilvl="0" w:tplc="90987A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9210DFF"/>
    <w:multiLevelType w:val="hybridMultilevel"/>
    <w:tmpl w:val="564AD9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1F"/>
    <w:rsid w:val="00073FD4"/>
    <w:rsid w:val="00086286"/>
    <w:rsid w:val="001A4ADE"/>
    <w:rsid w:val="00217165"/>
    <w:rsid w:val="00277D00"/>
    <w:rsid w:val="00295470"/>
    <w:rsid w:val="003814FB"/>
    <w:rsid w:val="003B3008"/>
    <w:rsid w:val="003C35BE"/>
    <w:rsid w:val="00444A69"/>
    <w:rsid w:val="00457D57"/>
    <w:rsid w:val="004C1B6B"/>
    <w:rsid w:val="004E2EFC"/>
    <w:rsid w:val="004F05C8"/>
    <w:rsid w:val="00533751"/>
    <w:rsid w:val="00544D5E"/>
    <w:rsid w:val="005C6F67"/>
    <w:rsid w:val="005D361C"/>
    <w:rsid w:val="005F3FFF"/>
    <w:rsid w:val="006A0A42"/>
    <w:rsid w:val="00712C61"/>
    <w:rsid w:val="00750BF4"/>
    <w:rsid w:val="007D01AA"/>
    <w:rsid w:val="00822539"/>
    <w:rsid w:val="00837746"/>
    <w:rsid w:val="008812F8"/>
    <w:rsid w:val="008C4398"/>
    <w:rsid w:val="008D3211"/>
    <w:rsid w:val="008D3752"/>
    <w:rsid w:val="00924CA6"/>
    <w:rsid w:val="00955D01"/>
    <w:rsid w:val="00987B32"/>
    <w:rsid w:val="00994E13"/>
    <w:rsid w:val="00A270DD"/>
    <w:rsid w:val="00AA681F"/>
    <w:rsid w:val="00AA6BDD"/>
    <w:rsid w:val="00AB1C47"/>
    <w:rsid w:val="00B41102"/>
    <w:rsid w:val="00B63DA3"/>
    <w:rsid w:val="00B64377"/>
    <w:rsid w:val="00BA2AD9"/>
    <w:rsid w:val="00BA7EA5"/>
    <w:rsid w:val="00C04DAF"/>
    <w:rsid w:val="00C10BDB"/>
    <w:rsid w:val="00C10F01"/>
    <w:rsid w:val="00CC21CE"/>
    <w:rsid w:val="00D07B33"/>
    <w:rsid w:val="00DF5C66"/>
    <w:rsid w:val="00E23C76"/>
    <w:rsid w:val="00E420EF"/>
    <w:rsid w:val="00E86BB5"/>
    <w:rsid w:val="00EB7430"/>
    <w:rsid w:val="00ED0429"/>
    <w:rsid w:val="00F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18294"/>
  <w15:chartTrackingRefBased/>
  <w15:docId w15:val="{1D695C0F-AA43-4091-9072-AF5249E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681F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AA681F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rsid w:val="001A4AD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A4A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1A4ADE"/>
    <w:rPr>
      <w:rFonts w:cs="Times New Roman"/>
      <w:color w:val="0563C1"/>
      <w:u w:val="single"/>
    </w:rPr>
  </w:style>
  <w:style w:type="paragraph" w:customStyle="1" w:styleId="ConsPlusNormal">
    <w:name w:val="ConsPlusNormal"/>
    <w:rsid w:val="004E2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B1C4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87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B32"/>
  </w:style>
  <w:style w:type="character" w:customStyle="1" w:styleId="Subst">
    <w:name w:val="Subst"/>
    <w:uiPriority w:val="99"/>
    <w:rsid w:val="00C10BDB"/>
    <w:rPr>
      <w:rFonts w:ascii="Arial Narrow" w:hAnsi="Arial Narrow"/>
      <w:b/>
      <w:i/>
    </w:rPr>
  </w:style>
  <w:style w:type="paragraph" w:styleId="a9">
    <w:name w:val="Body Text"/>
    <w:basedOn w:val="a"/>
    <w:link w:val="aa"/>
    <w:rsid w:val="00CC2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CC21C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wpathway.ulcra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Нольфина Оксана Викторовна</dc:creator>
  <cp:keywords/>
  <dc:description/>
  <cp:lastModifiedBy>Корочкина Надежда</cp:lastModifiedBy>
  <cp:revision>7</cp:revision>
  <dcterms:created xsi:type="dcterms:W3CDTF">2021-09-10T12:27:00Z</dcterms:created>
  <dcterms:modified xsi:type="dcterms:W3CDTF">2023-04-13T14:30:00Z</dcterms:modified>
</cp:coreProperties>
</file>